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CE" w:rsidRPr="00E67ACE" w:rsidRDefault="00E67ACE" w:rsidP="00E67A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7ACE">
        <w:rPr>
          <w:noProof/>
          <w:color w:val="1F497D"/>
        </w:rPr>
        <w:drawing>
          <wp:inline distT="0" distB="0" distL="0" distR="0" wp14:anchorId="2775BECF" wp14:editId="6B25D9DF">
            <wp:extent cx="5394960" cy="1058242"/>
            <wp:effectExtent l="0" t="0" r="0" b="8890"/>
            <wp:docPr id="1" name="Picture 1" descr="cid:image003.jpg@01CE6CE6.579FC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3.jpg@01CE6CE6.579FC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05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CE" w:rsidRPr="00E67ACE" w:rsidRDefault="00E67ACE" w:rsidP="00E67A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7ACE" w:rsidRPr="00E67ACE" w:rsidRDefault="00E67ACE" w:rsidP="00E67ACE">
      <w:pPr>
        <w:keepNext/>
        <w:keepLines/>
        <w:spacing w:before="240"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Toc399938211"/>
      <w:r w:rsidRPr="00E67ACE">
        <w:rPr>
          <w:rFonts w:ascii="Times New Roman" w:eastAsia="Times New Roman" w:hAnsi="Times New Roman" w:cs="Times New Roman"/>
          <w:b/>
          <w:sz w:val="24"/>
          <w:szCs w:val="20"/>
        </w:rPr>
        <w:t>Chemical Inventory Barcode Form</w:t>
      </w:r>
      <w:bookmarkEnd w:id="0"/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</w:rPr>
      </w:pPr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In order to maintain an accurate chemical inventory, Academic Research Environmental Health and Safety (AR-EHS), is requesting that each lab please remove the AR-EHS chemical inventory barcode sticker from empty chemical containers and place the sticker onto this chemical inventory barcode form before placing the empty container into the appropriate waste bin.   AR-EHS can also be contacted (ext. 2270) to pick up the empty chemical containers and remove them from the chemical inventory, if this is the principle investigator’s preference.   AR-EHS will stop by your laboratory each month to retrieve empty chemical containers or this barcode form. Thank you for your cooperation.  </w:t>
      </w:r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ACE">
        <w:rPr>
          <w:rFonts w:ascii="Times New Roman" w:hAnsi="Times New Roman" w:cs="Times New Roman"/>
          <w:sz w:val="24"/>
          <w:szCs w:val="24"/>
        </w:rPr>
        <w:t>Principle Investigator’s Name</w:t>
      </w:r>
      <w:proofErr w:type="gramStart"/>
      <w:r w:rsidRPr="00E67ACE">
        <w:rPr>
          <w:rFonts w:ascii="Times New Roman" w:hAnsi="Times New Roman" w:cs="Times New Roman"/>
          <w:sz w:val="24"/>
          <w:szCs w:val="24"/>
        </w:rPr>
        <w:t xml:space="preserve">: </w:t>
      </w:r>
      <w:r w:rsidRPr="00E67A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.</w:t>
      </w:r>
      <w:proofErr w:type="gramEnd"/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67ACE">
        <w:rPr>
          <w:rFonts w:ascii="Times New Roman" w:hAnsi="Times New Roman" w:cs="Times New Roman"/>
          <w:sz w:val="24"/>
          <w:szCs w:val="24"/>
        </w:rPr>
        <w:t>Bldg</w:t>
      </w:r>
      <w:proofErr w:type="spellEnd"/>
      <w:proofErr w:type="gramStart"/>
      <w:r w:rsidRPr="00E67ACE">
        <w:rPr>
          <w:rFonts w:ascii="Times New Roman" w:hAnsi="Times New Roman" w:cs="Times New Roman"/>
          <w:sz w:val="24"/>
          <w:szCs w:val="24"/>
        </w:rPr>
        <w:t xml:space="preserve">: </w:t>
      </w:r>
      <w:r w:rsidRPr="00E67A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.</w:t>
      </w:r>
      <w:proofErr w:type="gramEnd"/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ACE">
        <w:rPr>
          <w:rFonts w:ascii="Times New Roman" w:hAnsi="Times New Roman" w:cs="Times New Roman"/>
          <w:sz w:val="24"/>
          <w:szCs w:val="24"/>
        </w:rPr>
        <w:t>Room number</w:t>
      </w:r>
      <w:proofErr w:type="gramStart"/>
      <w:r w:rsidRPr="00E67ACE">
        <w:rPr>
          <w:rFonts w:ascii="Times New Roman" w:hAnsi="Times New Roman" w:cs="Times New Roman"/>
          <w:sz w:val="24"/>
          <w:szCs w:val="24"/>
        </w:rPr>
        <w:t xml:space="preserve">: </w:t>
      </w:r>
      <w:r w:rsidRPr="00E67A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.</w:t>
      </w:r>
      <w:proofErr w:type="gramEnd"/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Contact Phone </w:t>
      </w:r>
      <w:proofErr w:type="gramStart"/>
      <w:r w:rsidRPr="00E67ACE">
        <w:rPr>
          <w:rFonts w:ascii="Times New Roman" w:hAnsi="Times New Roman" w:cs="Times New Roman"/>
          <w:sz w:val="24"/>
          <w:szCs w:val="24"/>
        </w:rPr>
        <w:t xml:space="preserve">number; </w:t>
      </w:r>
      <w:r w:rsidRPr="00E67A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.</w:t>
      </w:r>
      <w:proofErr w:type="gramEnd"/>
    </w:p>
    <w:p w:rsidR="00E67ACE" w:rsidRPr="00E67ACE" w:rsidRDefault="00E67ACE" w:rsidP="00E67A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67ACE" w:rsidRPr="00E67ACE" w:rsidTr="00FB6773">
        <w:trPr>
          <w:trHeight w:val="908"/>
        </w:trPr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</w:tr>
      <w:tr w:rsidR="00E67ACE" w:rsidRPr="00E67ACE" w:rsidTr="00FB6773">
        <w:trPr>
          <w:trHeight w:val="908"/>
        </w:trPr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</w:tr>
      <w:tr w:rsidR="00E67ACE" w:rsidRPr="00E67ACE" w:rsidTr="00FB6773">
        <w:trPr>
          <w:trHeight w:val="908"/>
        </w:trPr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</w:tr>
      <w:tr w:rsidR="00E67ACE" w:rsidRPr="00E67ACE" w:rsidTr="00FB6773">
        <w:trPr>
          <w:trHeight w:val="908"/>
        </w:trPr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</w:tr>
      <w:tr w:rsidR="00E67ACE" w:rsidRPr="00E67ACE" w:rsidTr="00FB6773">
        <w:trPr>
          <w:trHeight w:val="908"/>
        </w:trPr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  <w:tc>
          <w:tcPr>
            <w:tcW w:w="4788" w:type="dxa"/>
          </w:tcPr>
          <w:p w:rsidR="00E67ACE" w:rsidRPr="00E67ACE" w:rsidRDefault="00E67ACE" w:rsidP="00E67ACE">
            <w:pPr>
              <w:rPr>
                <w:rFonts w:ascii="Calibri" w:hAnsi="Calibri"/>
              </w:rPr>
            </w:pPr>
          </w:p>
        </w:tc>
      </w:tr>
    </w:tbl>
    <w:p w:rsidR="00B32AB7" w:rsidRDefault="00E67ACE">
      <w:bookmarkStart w:id="1" w:name="_GoBack"/>
      <w:bookmarkEnd w:id="1"/>
    </w:p>
    <w:sectPr w:rsidR="00B3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CE"/>
    <w:rsid w:val="00240E3E"/>
    <w:rsid w:val="00D068FF"/>
    <w:rsid w:val="00E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CE6.579FC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Swindell, April</dc:creator>
  <cp:lastModifiedBy>Swindell, April</cp:lastModifiedBy>
  <cp:revision>1</cp:revision>
  <dcterms:created xsi:type="dcterms:W3CDTF">2014-10-20T14:35:00Z</dcterms:created>
  <dcterms:modified xsi:type="dcterms:W3CDTF">2014-10-20T14:36:00Z</dcterms:modified>
</cp:coreProperties>
</file>